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255D" w:rsidRPr="00174C0C" w:rsidP="00174C0C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74C0C">
        <w:rPr>
          <w:rFonts w:ascii="Times New Roman" w:hAnsi="Times New Roman"/>
          <w:bCs/>
          <w:sz w:val="28"/>
          <w:szCs w:val="28"/>
        </w:rPr>
        <w:t>Дело №5-</w:t>
      </w:r>
      <w:r w:rsidRPr="00174C0C" w:rsidR="00366DB2">
        <w:rPr>
          <w:rFonts w:ascii="Times New Roman" w:hAnsi="Times New Roman"/>
          <w:bCs/>
          <w:sz w:val="28"/>
          <w:szCs w:val="28"/>
        </w:rPr>
        <w:t>20</w:t>
      </w:r>
      <w:r w:rsidRPr="00174C0C" w:rsidR="000911A0">
        <w:rPr>
          <w:rFonts w:ascii="Times New Roman" w:hAnsi="Times New Roman"/>
          <w:bCs/>
          <w:sz w:val="28"/>
          <w:szCs w:val="28"/>
        </w:rPr>
        <w:t>5</w:t>
      </w:r>
      <w:r w:rsidRPr="00174C0C" w:rsidR="000E69F7">
        <w:rPr>
          <w:rFonts w:ascii="Times New Roman" w:hAnsi="Times New Roman"/>
          <w:bCs/>
          <w:sz w:val="28"/>
          <w:szCs w:val="28"/>
        </w:rPr>
        <w:t>-110</w:t>
      </w:r>
      <w:r w:rsidRPr="00174C0C" w:rsidR="00C34B00">
        <w:rPr>
          <w:rFonts w:ascii="Times New Roman" w:hAnsi="Times New Roman"/>
          <w:bCs/>
          <w:sz w:val="28"/>
          <w:szCs w:val="28"/>
        </w:rPr>
        <w:t>2</w:t>
      </w:r>
      <w:r w:rsidRPr="00174C0C">
        <w:rPr>
          <w:rFonts w:ascii="Times New Roman" w:hAnsi="Times New Roman"/>
          <w:bCs/>
          <w:sz w:val="28"/>
          <w:szCs w:val="28"/>
        </w:rPr>
        <w:t>/202</w:t>
      </w:r>
      <w:r w:rsidRPr="00174C0C" w:rsidR="00366DB2">
        <w:rPr>
          <w:rFonts w:ascii="Times New Roman" w:hAnsi="Times New Roman"/>
          <w:bCs/>
          <w:sz w:val="28"/>
          <w:szCs w:val="28"/>
        </w:rPr>
        <w:t>5</w:t>
      </w:r>
      <w:r w:rsidRPr="00174C0C" w:rsidR="00A9309F"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C01184" w:rsidRPr="00174C0C" w:rsidP="00174C0C">
      <w:pPr>
        <w:pStyle w:val="Title"/>
        <w:tabs>
          <w:tab w:val="right" w:pos="9354"/>
        </w:tabs>
        <w:jc w:val="left"/>
        <w:rPr>
          <w:b w:val="0"/>
          <w:sz w:val="28"/>
          <w:szCs w:val="28"/>
        </w:rPr>
      </w:pPr>
      <w:r w:rsidRPr="00174C0C">
        <w:rPr>
          <w:b w:val="0"/>
          <w:sz w:val="28"/>
          <w:szCs w:val="28"/>
        </w:rPr>
        <w:t>УИД</w:t>
      </w:r>
      <w:r w:rsidRPr="00174C0C" w:rsidR="00BA255D">
        <w:rPr>
          <w:b w:val="0"/>
          <w:sz w:val="28"/>
          <w:szCs w:val="28"/>
        </w:rPr>
        <w:t>№86 MS0074-01-202</w:t>
      </w:r>
      <w:r w:rsidRPr="00174C0C" w:rsidR="00366DB2">
        <w:rPr>
          <w:b w:val="0"/>
          <w:sz w:val="28"/>
          <w:szCs w:val="28"/>
        </w:rPr>
        <w:t>5</w:t>
      </w:r>
      <w:r w:rsidRPr="00174C0C" w:rsidR="00BA255D">
        <w:rPr>
          <w:b w:val="0"/>
          <w:sz w:val="28"/>
          <w:szCs w:val="28"/>
        </w:rPr>
        <w:t>-00</w:t>
      </w:r>
      <w:r w:rsidRPr="00174C0C" w:rsidR="00366DB2">
        <w:rPr>
          <w:b w:val="0"/>
          <w:sz w:val="28"/>
          <w:szCs w:val="28"/>
        </w:rPr>
        <w:t>107</w:t>
      </w:r>
      <w:r w:rsidRPr="00174C0C" w:rsidR="000911A0">
        <w:rPr>
          <w:b w:val="0"/>
          <w:sz w:val="28"/>
          <w:szCs w:val="28"/>
        </w:rPr>
        <w:t>6</w:t>
      </w:r>
      <w:r w:rsidRPr="00174C0C" w:rsidR="00BA255D">
        <w:rPr>
          <w:b w:val="0"/>
          <w:sz w:val="28"/>
          <w:szCs w:val="28"/>
        </w:rPr>
        <w:t>-</w:t>
      </w:r>
      <w:r w:rsidRPr="00174C0C" w:rsidR="00AD7E41">
        <w:rPr>
          <w:b w:val="0"/>
          <w:sz w:val="28"/>
          <w:szCs w:val="28"/>
        </w:rPr>
        <w:t>3</w:t>
      </w:r>
      <w:r w:rsidRPr="00174C0C" w:rsidR="000911A0">
        <w:rPr>
          <w:b w:val="0"/>
          <w:sz w:val="28"/>
          <w:szCs w:val="28"/>
        </w:rPr>
        <w:t>8</w:t>
      </w:r>
      <w:r w:rsidRPr="00174C0C" w:rsidR="003619D9">
        <w:rPr>
          <w:bCs/>
          <w:sz w:val="28"/>
          <w:szCs w:val="28"/>
        </w:rPr>
        <w:tab/>
      </w:r>
      <w:r w:rsidRPr="00174C0C" w:rsidR="003E50CA">
        <w:rPr>
          <w:bCs/>
          <w:sz w:val="28"/>
          <w:szCs w:val="28"/>
        </w:rPr>
        <w:t xml:space="preserve"> </w:t>
      </w:r>
    </w:p>
    <w:p w:rsidR="004807ED" w:rsidRPr="00174C0C" w:rsidP="00174C0C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C39" w:rsidRPr="00174C0C" w:rsidP="00174C0C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74C0C">
        <w:rPr>
          <w:rFonts w:ascii="Times New Roman" w:hAnsi="Times New Roman"/>
          <w:bCs/>
          <w:sz w:val="28"/>
          <w:szCs w:val="28"/>
        </w:rPr>
        <w:tab/>
      </w:r>
      <w:r w:rsidRPr="00174C0C">
        <w:rPr>
          <w:rFonts w:ascii="Times New Roman" w:hAnsi="Times New Roman"/>
          <w:bCs/>
          <w:sz w:val="28"/>
          <w:szCs w:val="28"/>
        </w:rPr>
        <w:tab/>
      </w:r>
      <w:r w:rsidRPr="00174C0C" w:rsidR="007930C7">
        <w:rPr>
          <w:rFonts w:ascii="Times New Roman" w:hAnsi="Times New Roman"/>
          <w:bCs/>
          <w:sz w:val="28"/>
          <w:szCs w:val="28"/>
        </w:rPr>
        <w:t>ПОСТАНОВЛЕНИЕ №5-</w:t>
      </w:r>
      <w:r w:rsidRPr="00174C0C" w:rsidR="000911A0">
        <w:rPr>
          <w:rFonts w:ascii="Times New Roman" w:hAnsi="Times New Roman"/>
          <w:bCs/>
          <w:sz w:val="28"/>
          <w:szCs w:val="28"/>
        </w:rPr>
        <w:t>205</w:t>
      </w:r>
      <w:r w:rsidRPr="00174C0C" w:rsidR="006D0398">
        <w:rPr>
          <w:rFonts w:ascii="Times New Roman" w:hAnsi="Times New Roman"/>
          <w:bCs/>
          <w:sz w:val="28"/>
          <w:szCs w:val="28"/>
        </w:rPr>
        <w:t>-110</w:t>
      </w:r>
      <w:r w:rsidRPr="00174C0C" w:rsidR="00C34B00">
        <w:rPr>
          <w:rFonts w:ascii="Times New Roman" w:hAnsi="Times New Roman"/>
          <w:bCs/>
          <w:sz w:val="28"/>
          <w:szCs w:val="28"/>
        </w:rPr>
        <w:t>2</w:t>
      </w:r>
      <w:r w:rsidRPr="00174C0C" w:rsidR="006D0398">
        <w:rPr>
          <w:rFonts w:ascii="Times New Roman" w:hAnsi="Times New Roman"/>
          <w:bCs/>
          <w:sz w:val="28"/>
          <w:szCs w:val="28"/>
        </w:rPr>
        <w:t>/20</w:t>
      </w:r>
      <w:r w:rsidRPr="00174C0C" w:rsidR="00C01184">
        <w:rPr>
          <w:rFonts w:ascii="Times New Roman" w:hAnsi="Times New Roman"/>
          <w:bCs/>
          <w:sz w:val="28"/>
          <w:szCs w:val="28"/>
        </w:rPr>
        <w:t>2</w:t>
      </w:r>
      <w:r w:rsidRPr="00174C0C" w:rsidR="00366DB2">
        <w:rPr>
          <w:rFonts w:ascii="Times New Roman" w:hAnsi="Times New Roman"/>
          <w:bCs/>
          <w:sz w:val="28"/>
          <w:szCs w:val="28"/>
        </w:rPr>
        <w:t>5</w:t>
      </w:r>
      <w:r w:rsidRPr="00174C0C">
        <w:rPr>
          <w:rFonts w:ascii="Times New Roman" w:hAnsi="Times New Roman"/>
          <w:bCs/>
          <w:sz w:val="28"/>
          <w:szCs w:val="28"/>
        </w:rPr>
        <w:tab/>
      </w:r>
      <w:r w:rsidRPr="00174C0C" w:rsidR="00AF6A4A">
        <w:rPr>
          <w:rFonts w:ascii="Times New Roman" w:hAnsi="Times New Roman"/>
          <w:bCs/>
          <w:sz w:val="28"/>
          <w:szCs w:val="28"/>
        </w:rPr>
        <w:t xml:space="preserve"> </w:t>
      </w:r>
    </w:p>
    <w:p w:rsidR="00137C39" w:rsidRPr="00174C0C" w:rsidP="00174C0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4C0C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RPr="00174C0C" w:rsidP="00174C0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RPr="00174C0C" w:rsidP="00174C0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4C0C">
        <w:rPr>
          <w:rFonts w:ascii="Times New Roman" w:hAnsi="Times New Roman"/>
          <w:bCs/>
          <w:sz w:val="28"/>
          <w:szCs w:val="28"/>
        </w:rPr>
        <w:t>13 мая</w:t>
      </w:r>
      <w:r w:rsidRPr="00174C0C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Pr="00174C0C" w:rsidR="00C01184">
        <w:rPr>
          <w:rFonts w:ascii="Times New Roman" w:hAnsi="Times New Roman"/>
          <w:bCs/>
          <w:sz w:val="28"/>
          <w:szCs w:val="28"/>
        </w:rPr>
        <w:t>2</w:t>
      </w:r>
      <w:r w:rsidRPr="00174C0C">
        <w:rPr>
          <w:rFonts w:ascii="Times New Roman" w:hAnsi="Times New Roman"/>
          <w:bCs/>
          <w:sz w:val="28"/>
          <w:szCs w:val="28"/>
        </w:rPr>
        <w:t>5</w:t>
      </w:r>
      <w:r w:rsidRPr="00174C0C" w:rsidR="00310645">
        <w:rPr>
          <w:rFonts w:ascii="Times New Roman" w:hAnsi="Times New Roman"/>
          <w:bCs/>
          <w:sz w:val="28"/>
          <w:szCs w:val="28"/>
        </w:rPr>
        <w:t xml:space="preserve"> </w:t>
      </w:r>
      <w:r w:rsidRPr="00174C0C" w:rsidR="006D0398">
        <w:rPr>
          <w:rFonts w:ascii="Times New Roman" w:hAnsi="Times New Roman"/>
          <w:sz w:val="28"/>
          <w:szCs w:val="28"/>
        </w:rPr>
        <w:t>г</w:t>
      </w:r>
      <w:r w:rsidRPr="00174C0C" w:rsidR="00156113">
        <w:rPr>
          <w:rFonts w:ascii="Times New Roman" w:hAnsi="Times New Roman"/>
          <w:sz w:val="28"/>
          <w:szCs w:val="28"/>
        </w:rPr>
        <w:t>ода</w:t>
      </w:r>
      <w:r w:rsidRPr="00174C0C" w:rsidR="00E36AE5">
        <w:rPr>
          <w:rFonts w:ascii="Times New Roman" w:hAnsi="Times New Roman"/>
          <w:sz w:val="28"/>
          <w:szCs w:val="28"/>
        </w:rPr>
        <w:tab/>
      </w:r>
      <w:r w:rsidRPr="00174C0C" w:rsidR="00E36AE5">
        <w:rPr>
          <w:rFonts w:ascii="Times New Roman" w:hAnsi="Times New Roman"/>
          <w:sz w:val="28"/>
          <w:szCs w:val="28"/>
        </w:rPr>
        <w:tab/>
      </w:r>
      <w:r w:rsidRPr="00174C0C" w:rsidR="00E36AE5">
        <w:rPr>
          <w:rFonts w:ascii="Times New Roman" w:hAnsi="Times New Roman"/>
          <w:sz w:val="28"/>
          <w:szCs w:val="28"/>
        </w:rPr>
        <w:tab/>
      </w:r>
      <w:r w:rsidRPr="00174C0C" w:rsidR="00E36AE5">
        <w:rPr>
          <w:rFonts w:ascii="Times New Roman" w:hAnsi="Times New Roman"/>
          <w:sz w:val="28"/>
          <w:szCs w:val="28"/>
        </w:rPr>
        <w:tab/>
      </w:r>
      <w:r w:rsidRPr="00174C0C" w:rsidR="00E36AE5">
        <w:rPr>
          <w:rFonts w:ascii="Times New Roman" w:hAnsi="Times New Roman"/>
          <w:sz w:val="28"/>
          <w:szCs w:val="28"/>
        </w:rPr>
        <w:tab/>
      </w:r>
      <w:r w:rsidRPr="00174C0C" w:rsidR="00E36AE5">
        <w:rPr>
          <w:rFonts w:ascii="Times New Roman" w:hAnsi="Times New Roman"/>
          <w:sz w:val="28"/>
          <w:szCs w:val="28"/>
        </w:rPr>
        <w:tab/>
        <w:t xml:space="preserve">       </w:t>
      </w:r>
      <w:r w:rsidRPr="00174C0C" w:rsidR="00C01184">
        <w:rPr>
          <w:rFonts w:ascii="Times New Roman" w:hAnsi="Times New Roman"/>
          <w:sz w:val="28"/>
          <w:szCs w:val="28"/>
        </w:rPr>
        <w:t xml:space="preserve">   </w:t>
      </w:r>
      <w:r w:rsidRPr="00174C0C" w:rsidR="00E36AE5">
        <w:rPr>
          <w:rFonts w:ascii="Times New Roman" w:hAnsi="Times New Roman"/>
          <w:sz w:val="28"/>
          <w:szCs w:val="28"/>
        </w:rPr>
        <w:t xml:space="preserve">  </w:t>
      </w:r>
      <w:r w:rsidRPr="00174C0C" w:rsidR="001F7D34">
        <w:rPr>
          <w:rFonts w:ascii="Times New Roman" w:hAnsi="Times New Roman"/>
          <w:sz w:val="28"/>
          <w:szCs w:val="28"/>
        </w:rPr>
        <w:t xml:space="preserve">    </w:t>
      </w:r>
      <w:r w:rsidRPr="00174C0C">
        <w:rPr>
          <w:rFonts w:ascii="Times New Roman" w:hAnsi="Times New Roman"/>
          <w:sz w:val="28"/>
          <w:szCs w:val="28"/>
        </w:rPr>
        <w:t xml:space="preserve">         </w:t>
      </w:r>
      <w:r w:rsidRPr="00174C0C" w:rsidR="0051158A">
        <w:rPr>
          <w:rFonts w:ascii="Times New Roman" w:hAnsi="Times New Roman"/>
          <w:sz w:val="28"/>
          <w:szCs w:val="28"/>
        </w:rPr>
        <w:t xml:space="preserve">  </w:t>
      </w:r>
      <w:r w:rsidRPr="00174C0C" w:rsidR="006D0398">
        <w:rPr>
          <w:rFonts w:ascii="Times New Roman" w:hAnsi="Times New Roman"/>
          <w:sz w:val="28"/>
          <w:szCs w:val="28"/>
        </w:rPr>
        <w:t>г. Советский</w:t>
      </w:r>
    </w:p>
    <w:p w:rsidR="0094550D" w:rsidRPr="00174C0C" w:rsidP="00174C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RPr="00174C0C" w:rsidP="00174C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4C0C">
        <w:rPr>
          <w:rFonts w:ascii="Times New Roman" w:hAnsi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находящийся по адресу: ул. </w:t>
      </w:r>
      <w:r w:rsidRPr="00174C0C" w:rsidR="00BA255D">
        <w:rPr>
          <w:rFonts w:ascii="Times New Roman" w:hAnsi="Times New Roman"/>
          <w:sz w:val="28"/>
          <w:szCs w:val="28"/>
        </w:rPr>
        <w:t>Ярославская, 2А</w:t>
      </w:r>
      <w:r w:rsidRPr="00174C0C"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7930C7" w:rsidRPr="00174C0C" w:rsidP="00174C0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4C0C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B377AA" w:rsidP="00B377AA">
      <w:pPr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</w:p>
    <w:p w:rsidR="000911A0" w:rsidRPr="00174C0C" w:rsidP="00B377AA">
      <w:pPr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174C0C">
        <w:rPr>
          <w:rFonts w:ascii="Times New Roman" w:hAnsi="Times New Roman"/>
          <w:sz w:val="28"/>
          <w:szCs w:val="28"/>
        </w:rPr>
        <w:t xml:space="preserve">должностного лица – настоятеля местной религиозной организации православный Приход храма Рождества Пресвятой Богородицы </w:t>
      </w:r>
      <w:r w:rsidRPr="00174C0C">
        <w:rPr>
          <w:rFonts w:ascii="Times New Roman" w:hAnsi="Times New Roman"/>
          <w:sz w:val="28"/>
          <w:szCs w:val="28"/>
        </w:rPr>
        <w:t>г.п</w:t>
      </w:r>
      <w:r w:rsidRPr="00174C0C">
        <w:rPr>
          <w:rFonts w:ascii="Times New Roman" w:hAnsi="Times New Roman"/>
          <w:sz w:val="28"/>
          <w:szCs w:val="28"/>
        </w:rPr>
        <w:t xml:space="preserve">. Малиновский Советского района Ханты-Мансийского автономного округа – Югры Тюменской </w:t>
      </w:r>
      <w:r w:rsidRPr="00174C0C">
        <w:rPr>
          <w:rFonts w:ascii="Times New Roman" w:hAnsi="Times New Roman"/>
          <w:sz w:val="28"/>
          <w:szCs w:val="28"/>
        </w:rPr>
        <w:t>области  Югорской</w:t>
      </w:r>
      <w:r w:rsidRPr="00174C0C">
        <w:rPr>
          <w:rFonts w:ascii="Times New Roman" w:hAnsi="Times New Roman"/>
          <w:sz w:val="28"/>
          <w:szCs w:val="28"/>
        </w:rPr>
        <w:t xml:space="preserve"> Епархии Русской Православной Церкви (Московский Патриархат) </w:t>
      </w:r>
      <w:r w:rsidRPr="00174C0C">
        <w:rPr>
          <w:rFonts w:ascii="Times New Roman" w:hAnsi="Times New Roman"/>
          <w:sz w:val="28"/>
          <w:szCs w:val="28"/>
        </w:rPr>
        <w:t>Стружак</w:t>
      </w:r>
      <w:r w:rsidR="00174C0C">
        <w:rPr>
          <w:rFonts w:ascii="Times New Roman" w:hAnsi="Times New Roman"/>
          <w:sz w:val="28"/>
          <w:szCs w:val="28"/>
        </w:rPr>
        <w:t>а</w:t>
      </w:r>
      <w:r w:rsidRPr="00174C0C">
        <w:rPr>
          <w:rFonts w:ascii="Times New Roman" w:hAnsi="Times New Roman"/>
          <w:sz w:val="28"/>
          <w:szCs w:val="28"/>
        </w:rPr>
        <w:t xml:space="preserve"> Д</w:t>
      </w:r>
      <w:r w:rsidR="00FB4D2A">
        <w:rPr>
          <w:rFonts w:ascii="Times New Roman" w:hAnsi="Times New Roman"/>
          <w:sz w:val="28"/>
          <w:szCs w:val="28"/>
        </w:rPr>
        <w:t>.</w:t>
      </w:r>
      <w:r w:rsidRPr="00174C0C">
        <w:rPr>
          <w:rFonts w:ascii="Times New Roman" w:hAnsi="Times New Roman"/>
          <w:sz w:val="28"/>
          <w:szCs w:val="28"/>
        </w:rPr>
        <w:t>И</w:t>
      </w:r>
      <w:r w:rsidR="00FB4D2A">
        <w:rPr>
          <w:rFonts w:ascii="Times New Roman" w:hAnsi="Times New Roman"/>
          <w:sz w:val="28"/>
          <w:szCs w:val="28"/>
        </w:rPr>
        <w:t>.</w:t>
      </w:r>
      <w:r w:rsidRPr="00174C0C">
        <w:rPr>
          <w:rFonts w:ascii="Times New Roman" w:hAnsi="Times New Roman"/>
          <w:sz w:val="28"/>
          <w:szCs w:val="28"/>
        </w:rPr>
        <w:t xml:space="preserve">, </w:t>
      </w:r>
      <w:r w:rsidR="00FB4D2A">
        <w:rPr>
          <w:rFonts w:ascii="Times New Roman" w:hAnsi="Times New Roman"/>
          <w:sz w:val="28"/>
          <w:szCs w:val="28"/>
        </w:rPr>
        <w:t>*</w:t>
      </w:r>
      <w:r w:rsidRPr="00174C0C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FB4D2A">
        <w:rPr>
          <w:rFonts w:ascii="Times New Roman" w:hAnsi="Times New Roman"/>
          <w:sz w:val="28"/>
          <w:szCs w:val="28"/>
        </w:rPr>
        <w:t>*</w:t>
      </w:r>
      <w:r w:rsidRPr="00174C0C"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FB4D2A">
        <w:rPr>
          <w:rFonts w:ascii="Times New Roman" w:hAnsi="Times New Roman"/>
          <w:sz w:val="28"/>
          <w:szCs w:val="28"/>
        </w:rPr>
        <w:t>*</w:t>
      </w:r>
      <w:r w:rsidRPr="00174C0C">
        <w:rPr>
          <w:rFonts w:ascii="Times New Roman" w:hAnsi="Times New Roman"/>
          <w:sz w:val="28"/>
          <w:szCs w:val="28"/>
        </w:rPr>
        <w:t>,</w:t>
      </w:r>
    </w:p>
    <w:p w:rsidR="000E69F7" w:rsidRPr="00174C0C" w:rsidP="00174C0C">
      <w:pPr>
        <w:tabs>
          <w:tab w:val="left" w:pos="709"/>
        </w:tabs>
        <w:spacing w:after="0" w:line="240" w:lineRule="auto"/>
        <w:ind w:left="1276"/>
        <w:jc w:val="both"/>
        <w:rPr>
          <w:rFonts w:ascii="Times New Roman" w:hAnsi="Times New Roman"/>
          <w:bCs/>
          <w:sz w:val="28"/>
          <w:szCs w:val="28"/>
        </w:rPr>
      </w:pPr>
    </w:p>
    <w:p w:rsidR="00137C39" w:rsidRPr="00174C0C" w:rsidP="00174C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4C0C">
        <w:rPr>
          <w:rFonts w:ascii="Times New Roman" w:hAnsi="Times New Roman"/>
          <w:sz w:val="28"/>
          <w:szCs w:val="28"/>
        </w:rPr>
        <w:t>УСТАНОВИЛ:</w:t>
      </w:r>
    </w:p>
    <w:p w:rsidR="00C25F2F" w:rsidP="00174C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B7173" w:rsidRPr="00174C0C" w:rsidP="00174C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4C0C">
        <w:rPr>
          <w:rFonts w:ascii="Times New Roman" w:hAnsi="Times New Roman"/>
          <w:sz w:val="28"/>
          <w:szCs w:val="28"/>
        </w:rPr>
        <w:t>2</w:t>
      </w:r>
      <w:r w:rsidRPr="00174C0C" w:rsidR="00366DB2">
        <w:rPr>
          <w:rFonts w:ascii="Times New Roman" w:hAnsi="Times New Roman"/>
          <w:sz w:val="28"/>
          <w:szCs w:val="28"/>
        </w:rPr>
        <w:t>8</w:t>
      </w:r>
      <w:r w:rsidRPr="00174C0C">
        <w:rPr>
          <w:rFonts w:ascii="Times New Roman" w:hAnsi="Times New Roman"/>
          <w:sz w:val="28"/>
          <w:szCs w:val="28"/>
        </w:rPr>
        <w:t xml:space="preserve"> </w:t>
      </w:r>
      <w:r w:rsidRPr="00174C0C" w:rsidR="00797742">
        <w:rPr>
          <w:rFonts w:ascii="Times New Roman" w:hAnsi="Times New Roman"/>
          <w:sz w:val="28"/>
          <w:szCs w:val="28"/>
        </w:rPr>
        <w:t>января</w:t>
      </w:r>
      <w:r w:rsidRPr="00174C0C" w:rsidR="00F971FD">
        <w:rPr>
          <w:rFonts w:ascii="Times New Roman" w:hAnsi="Times New Roman"/>
          <w:sz w:val="28"/>
          <w:szCs w:val="28"/>
        </w:rPr>
        <w:t xml:space="preserve"> </w:t>
      </w:r>
      <w:r w:rsidRPr="00174C0C" w:rsidR="001D615D">
        <w:rPr>
          <w:rFonts w:ascii="Times New Roman" w:hAnsi="Times New Roman"/>
          <w:sz w:val="28"/>
          <w:szCs w:val="28"/>
        </w:rPr>
        <w:t>20</w:t>
      </w:r>
      <w:r w:rsidRPr="00174C0C" w:rsidR="00A56AC6">
        <w:rPr>
          <w:rFonts w:ascii="Times New Roman" w:hAnsi="Times New Roman"/>
          <w:sz w:val="28"/>
          <w:szCs w:val="28"/>
        </w:rPr>
        <w:t>2</w:t>
      </w:r>
      <w:r w:rsidRPr="00174C0C" w:rsidR="00366DB2">
        <w:rPr>
          <w:rFonts w:ascii="Times New Roman" w:hAnsi="Times New Roman"/>
          <w:sz w:val="28"/>
          <w:szCs w:val="28"/>
        </w:rPr>
        <w:t>5</w:t>
      </w:r>
      <w:r w:rsidRPr="00174C0C"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Pr="00174C0C" w:rsidR="001F7D34">
        <w:rPr>
          <w:rFonts w:ascii="Times New Roman" w:hAnsi="Times New Roman"/>
          <w:sz w:val="28"/>
          <w:szCs w:val="28"/>
        </w:rPr>
        <w:t xml:space="preserve"> </w:t>
      </w:r>
      <w:r w:rsidRPr="00174C0C" w:rsidR="000911A0">
        <w:rPr>
          <w:rFonts w:ascii="Times New Roman" w:hAnsi="Times New Roman"/>
          <w:sz w:val="28"/>
          <w:szCs w:val="28"/>
        </w:rPr>
        <w:t xml:space="preserve">настоятель местной религиозной организации православный Приход храма Рождества Пресвятой Богородицы </w:t>
      </w:r>
      <w:r w:rsidRPr="00174C0C" w:rsidR="000911A0">
        <w:rPr>
          <w:rFonts w:ascii="Times New Roman" w:hAnsi="Times New Roman"/>
          <w:sz w:val="28"/>
          <w:szCs w:val="28"/>
        </w:rPr>
        <w:t>г.п</w:t>
      </w:r>
      <w:r w:rsidRPr="00174C0C" w:rsidR="000911A0">
        <w:rPr>
          <w:rFonts w:ascii="Times New Roman" w:hAnsi="Times New Roman"/>
          <w:sz w:val="28"/>
          <w:szCs w:val="28"/>
        </w:rPr>
        <w:t xml:space="preserve">. Малиновский Советского района Ханты-Мансийского автономного округа – Югры Тюменской области  Югорской Епархии Русской Православной Церкви (Московский Патриархат) </w:t>
      </w:r>
      <w:r w:rsidRPr="00174C0C" w:rsidR="000911A0">
        <w:rPr>
          <w:rFonts w:ascii="Times New Roman" w:hAnsi="Times New Roman"/>
          <w:sz w:val="28"/>
          <w:szCs w:val="28"/>
        </w:rPr>
        <w:t>Стружак</w:t>
      </w:r>
      <w:r w:rsidRPr="00174C0C" w:rsidR="000911A0">
        <w:rPr>
          <w:rFonts w:ascii="Times New Roman" w:hAnsi="Times New Roman"/>
          <w:sz w:val="28"/>
          <w:szCs w:val="28"/>
        </w:rPr>
        <w:t xml:space="preserve"> Д.И., </w:t>
      </w:r>
      <w:r w:rsidRPr="00174C0C" w:rsidR="001D615D">
        <w:rPr>
          <w:rFonts w:ascii="Times New Roman" w:hAnsi="Times New Roman"/>
          <w:sz w:val="28"/>
          <w:szCs w:val="28"/>
        </w:rPr>
        <w:t xml:space="preserve">находясь по адресу: </w:t>
      </w:r>
      <w:r w:rsidRPr="00174C0C" w:rsidR="000911A0">
        <w:rPr>
          <w:rFonts w:ascii="Times New Roman" w:hAnsi="Times New Roman"/>
          <w:sz w:val="28"/>
          <w:szCs w:val="28"/>
        </w:rPr>
        <w:t xml:space="preserve">ул. Свердлова, д. 14 п. Малиновский </w:t>
      </w:r>
      <w:r w:rsidRPr="00174C0C" w:rsidR="00620C21">
        <w:rPr>
          <w:rFonts w:ascii="Times New Roman" w:hAnsi="Times New Roman"/>
          <w:sz w:val="28"/>
          <w:szCs w:val="28"/>
        </w:rPr>
        <w:t xml:space="preserve">Советского района </w:t>
      </w:r>
      <w:r w:rsidRPr="00174C0C" w:rsidR="00C75465">
        <w:rPr>
          <w:rFonts w:ascii="Times New Roman" w:hAnsi="Times New Roman"/>
          <w:sz w:val="28"/>
          <w:szCs w:val="28"/>
        </w:rPr>
        <w:t>Ханты-Мансийского авт</w:t>
      </w:r>
      <w:r w:rsidRPr="00174C0C" w:rsidR="005764A4">
        <w:rPr>
          <w:rFonts w:ascii="Times New Roman" w:hAnsi="Times New Roman"/>
          <w:sz w:val="28"/>
          <w:szCs w:val="28"/>
        </w:rPr>
        <w:t xml:space="preserve">ономного округа – Югры, </w:t>
      </w:r>
      <w:r w:rsidRPr="00174C0C" w:rsidR="00366DB2"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расчет по страховым взносам за 12 месяцев 2024 года, который следовало представить не позднее 27 января 2025 года, представил в Межрайонную Инспекцию ФНС России № 2 по ХМАО – Югре (г. </w:t>
      </w:r>
      <w:r w:rsidRPr="00174C0C" w:rsidR="00366DB2">
        <w:rPr>
          <w:rFonts w:ascii="Times New Roman" w:hAnsi="Times New Roman"/>
          <w:sz w:val="28"/>
          <w:szCs w:val="28"/>
        </w:rPr>
        <w:t>Югорск</w:t>
      </w:r>
      <w:r w:rsidRPr="00174C0C" w:rsidR="00366DB2">
        <w:rPr>
          <w:rFonts w:ascii="Times New Roman" w:hAnsi="Times New Roman"/>
          <w:sz w:val="28"/>
          <w:szCs w:val="28"/>
        </w:rPr>
        <w:t xml:space="preserve">) </w:t>
      </w:r>
      <w:r w:rsidRPr="00174C0C" w:rsidR="00AD7E41">
        <w:rPr>
          <w:rFonts w:ascii="Times New Roman" w:hAnsi="Times New Roman"/>
          <w:sz w:val="28"/>
          <w:szCs w:val="28"/>
        </w:rPr>
        <w:t>28 января</w:t>
      </w:r>
      <w:r w:rsidRPr="00174C0C" w:rsidR="00366DB2">
        <w:rPr>
          <w:rFonts w:ascii="Times New Roman" w:hAnsi="Times New Roman"/>
          <w:sz w:val="28"/>
          <w:szCs w:val="28"/>
        </w:rPr>
        <w:t xml:space="preserve"> 2025 года, то есть </w:t>
      </w:r>
      <w:r w:rsidRPr="00174C0C">
        <w:rPr>
          <w:rFonts w:ascii="Times New Roman" w:hAnsi="Times New Roman"/>
          <w:sz w:val="28"/>
          <w:szCs w:val="28"/>
        </w:rPr>
        <w:t>со</w:t>
      </w:r>
      <w:r w:rsidRPr="00174C0C" w:rsidR="00E412B8">
        <w:rPr>
          <w:rFonts w:ascii="Times New Roman" w:hAnsi="Times New Roman"/>
          <w:sz w:val="28"/>
          <w:szCs w:val="28"/>
        </w:rPr>
        <w:t>в</w:t>
      </w:r>
      <w:r w:rsidRPr="00174C0C">
        <w:rPr>
          <w:rFonts w:ascii="Times New Roman" w:hAnsi="Times New Roman"/>
          <w:sz w:val="28"/>
          <w:szCs w:val="28"/>
        </w:rPr>
        <w:t>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0911A0" w:rsidRPr="00174C0C" w:rsidP="00174C0C">
      <w:pPr>
        <w:pStyle w:val="21"/>
        <w:ind w:firstLine="709"/>
        <w:rPr>
          <w:sz w:val="28"/>
          <w:szCs w:val="28"/>
        </w:rPr>
      </w:pPr>
      <w:r w:rsidRPr="00174C0C">
        <w:rPr>
          <w:sz w:val="28"/>
          <w:szCs w:val="28"/>
        </w:rPr>
        <w:t xml:space="preserve">В судебное заседание </w:t>
      </w:r>
      <w:r w:rsidRPr="00174C0C">
        <w:rPr>
          <w:sz w:val="28"/>
          <w:szCs w:val="28"/>
        </w:rPr>
        <w:t>Стружак</w:t>
      </w:r>
      <w:r w:rsidRPr="00174C0C">
        <w:rPr>
          <w:sz w:val="28"/>
          <w:szCs w:val="28"/>
        </w:rPr>
        <w:t xml:space="preserve"> Д.И. не явился, о месте и времени рассмотрения дела извещен надлежащим образом, причины неявки не известны, ходатайств об отложении рассмотрения дела не заявлено, в связи с чем мировой судья считает возможным рассмотреть дело в отсутствие </w:t>
      </w:r>
      <w:r w:rsidRPr="00174C0C">
        <w:rPr>
          <w:sz w:val="28"/>
          <w:szCs w:val="28"/>
        </w:rPr>
        <w:t>Стружак</w:t>
      </w:r>
      <w:r w:rsidR="00174C0C">
        <w:rPr>
          <w:sz w:val="28"/>
          <w:szCs w:val="28"/>
        </w:rPr>
        <w:t>а</w:t>
      </w:r>
      <w:r w:rsidRPr="00174C0C">
        <w:rPr>
          <w:sz w:val="28"/>
          <w:szCs w:val="28"/>
        </w:rPr>
        <w:t xml:space="preserve"> Д.И.</w:t>
      </w:r>
    </w:p>
    <w:p w:rsidR="007930C7" w:rsidRPr="00174C0C" w:rsidP="00174C0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4C0C">
        <w:rPr>
          <w:rFonts w:ascii="Times New Roman" w:hAnsi="Times New Roman"/>
          <w:sz w:val="28"/>
          <w:szCs w:val="28"/>
        </w:rPr>
        <w:t xml:space="preserve"> </w:t>
      </w:r>
      <w:r w:rsidRPr="00174C0C" w:rsidR="006A75CB">
        <w:rPr>
          <w:rFonts w:ascii="Times New Roman" w:hAnsi="Times New Roman"/>
          <w:sz w:val="28"/>
          <w:szCs w:val="28"/>
        </w:rPr>
        <w:t>И</w:t>
      </w:r>
      <w:r w:rsidRPr="00174C0C">
        <w:rPr>
          <w:rFonts w:ascii="Times New Roman" w:hAnsi="Times New Roman"/>
          <w:sz w:val="28"/>
          <w:szCs w:val="28"/>
        </w:rPr>
        <w:t>сследовав представленные материалы дела, мировой судья приходит к следующему.</w:t>
      </w:r>
    </w:p>
    <w:p w:rsidR="00310645" w:rsidRPr="00174C0C" w:rsidP="00174C0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4C0C"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310645" w:rsidRPr="00174C0C" w:rsidP="00174C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C0C"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C25F2F" w:rsidP="00C25F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силу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C25F2F" w:rsidP="00C25F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7 ст. 6.1 Налогового кодекса Российской Федерации в</w:t>
      </w:r>
      <w:r w:rsidRPr="00FB7188">
        <w:rPr>
          <w:rFonts w:ascii="Times New Roman" w:hAnsi="Times New Roman"/>
          <w:sz w:val="28"/>
          <w:szCs w:val="28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267F64" w:rsidRPr="00174C0C" w:rsidP="00174C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C0C">
        <w:rPr>
          <w:rFonts w:ascii="Times New Roman" w:hAnsi="Times New Roman"/>
          <w:sz w:val="28"/>
          <w:szCs w:val="28"/>
        </w:rPr>
        <w:t>Таким образом, с учетом положений п. 7 ст. 6.1 Налогового кодекса Российской Федерации расчет по страховым взносам за 12 месяцев 2024 года следовало представить не позднее 27 января 2025 года.</w:t>
      </w:r>
    </w:p>
    <w:p w:rsidR="007930C7" w:rsidRPr="00174C0C" w:rsidP="00174C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C0C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Pr="00174C0C" w:rsidR="001F7D34">
        <w:rPr>
          <w:rFonts w:ascii="Times New Roman" w:hAnsi="Times New Roman"/>
          <w:sz w:val="28"/>
          <w:szCs w:val="28"/>
        </w:rPr>
        <w:t xml:space="preserve"> </w:t>
      </w:r>
      <w:r w:rsidRPr="00174C0C" w:rsidR="000911A0">
        <w:rPr>
          <w:rFonts w:ascii="Times New Roman" w:hAnsi="Times New Roman"/>
          <w:sz w:val="28"/>
          <w:szCs w:val="28"/>
        </w:rPr>
        <w:t xml:space="preserve">настоятеля местной религиозной организации православный Приход храма Рождества Пресвятой Богородицы </w:t>
      </w:r>
      <w:r w:rsidRPr="00174C0C" w:rsidR="000911A0">
        <w:rPr>
          <w:rFonts w:ascii="Times New Roman" w:hAnsi="Times New Roman"/>
          <w:sz w:val="28"/>
          <w:szCs w:val="28"/>
        </w:rPr>
        <w:t>г.п</w:t>
      </w:r>
      <w:r w:rsidRPr="00174C0C" w:rsidR="000911A0">
        <w:rPr>
          <w:rFonts w:ascii="Times New Roman" w:hAnsi="Times New Roman"/>
          <w:sz w:val="28"/>
          <w:szCs w:val="28"/>
        </w:rPr>
        <w:t xml:space="preserve">. Малиновский Советского района Ханты-Мансийского автономного округа – Югры Тюменской области Югорской Епархии Русской Православной Церкви (Московский Патриархат) </w:t>
      </w:r>
      <w:r w:rsidRPr="00174C0C" w:rsidR="000911A0">
        <w:rPr>
          <w:rFonts w:ascii="Times New Roman" w:hAnsi="Times New Roman"/>
          <w:sz w:val="28"/>
          <w:szCs w:val="28"/>
        </w:rPr>
        <w:t>Стружак</w:t>
      </w:r>
      <w:r w:rsidR="00174C0C">
        <w:rPr>
          <w:rFonts w:ascii="Times New Roman" w:hAnsi="Times New Roman"/>
          <w:sz w:val="28"/>
          <w:szCs w:val="28"/>
        </w:rPr>
        <w:t>а</w:t>
      </w:r>
      <w:r w:rsidRPr="00174C0C" w:rsidR="000911A0">
        <w:rPr>
          <w:rFonts w:ascii="Times New Roman" w:hAnsi="Times New Roman"/>
          <w:sz w:val="28"/>
          <w:szCs w:val="28"/>
        </w:rPr>
        <w:t xml:space="preserve"> Д.И. </w:t>
      </w:r>
      <w:r w:rsidRPr="00174C0C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267F64" w:rsidRPr="00174C0C" w:rsidP="00174C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C0C">
        <w:rPr>
          <w:rFonts w:ascii="Times New Roman" w:hAnsi="Times New Roman"/>
          <w:sz w:val="28"/>
          <w:szCs w:val="28"/>
        </w:rPr>
        <w:t>- протоколом об административном правонарушении №</w:t>
      </w:r>
      <w:r w:rsidRPr="00174C0C" w:rsidR="00366DB2">
        <w:rPr>
          <w:rFonts w:ascii="Times New Roman" w:hAnsi="Times New Roman"/>
          <w:sz w:val="28"/>
          <w:szCs w:val="28"/>
        </w:rPr>
        <w:t>7</w:t>
      </w:r>
      <w:r w:rsidRPr="00174C0C" w:rsidR="00AD7E41">
        <w:rPr>
          <w:rFonts w:ascii="Times New Roman" w:hAnsi="Times New Roman"/>
          <w:sz w:val="28"/>
          <w:szCs w:val="28"/>
        </w:rPr>
        <w:t>3</w:t>
      </w:r>
      <w:r w:rsidRPr="00174C0C" w:rsidR="000911A0">
        <w:rPr>
          <w:rFonts w:ascii="Times New Roman" w:hAnsi="Times New Roman"/>
          <w:sz w:val="28"/>
          <w:szCs w:val="28"/>
        </w:rPr>
        <w:t>8</w:t>
      </w:r>
      <w:r w:rsidRPr="00174C0C" w:rsidR="003A5235">
        <w:rPr>
          <w:rFonts w:ascii="Times New Roman" w:hAnsi="Times New Roman"/>
          <w:sz w:val="28"/>
          <w:szCs w:val="28"/>
        </w:rPr>
        <w:t>Ю</w:t>
      </w:r>
      <w:r w:rsidRPr="00174C0C" w:rsidR="007E17EC">
        <w:rPr>
          <w:rFonts w:ascii="Times New Roman" w:hAnsi="Times New Roman"/>
          <w:sz w:val="28"/>
          <w:szCs w:val="28"/>
        </w:rPr>
        <w:t xml:space="preserve"> </w:t>
      </w:r>
      <w:r w:rsidRPr="00174C0C" w:rsidR="00F25A5B">
        <w:rPr>
          <w:rFonts w:ascii="Times New Roman" w:hAnsi="Times New Roman"/>
          <w:sz w:val="28"/>
          <w:szCs w:val="28"/>
        </w:rPr>
        <w:t xml:space="preserve">от </w:t>
      </w:r>
      <w:r w:rsidRPr="00174C0C" w:rsidR="00366DB2">
        <w:rPr>
          <w:rFonts w:ascii="Times New Roman" w:hAnsi="Times New Roman"/>
          <w:sz w:val="28"/>
          <w:szCs w:val="28"/>
        </w:rPr>
        <w:t>20 марта</w:t>
      </w:r>
      <w:r w:rsidRPr="00174C0C" w:rsidR="000A4C2A">
        <w:rPr>
          <w:rFonts w:ascii="Times New Roman" w:hAnsi="Times New Roman"/>
          <w:sz w:val="28"/>
          <w:szCs w:val="28"/>
        </w:rPr>
        <w:t xml:space="preserve"> </w:t>
      </w:r>
      <w:r w:rsidRPr="00174C0C" w:rsidR="005A6E8E">
        <w:rPr>
          <w:rFonts w:ascii="Times New Roman" w:hAnsi="Times New Roman"/>
          <w:sz w:val="28"/>
          <w:szCs w:val="28"/>
        </w:rPr>
        <w:t>20</w:t>
      </w:r>
      <w:r w:rsidRPr="00174C0C" w:rsidR="007E17EC">
        <w:rPr>
          <w:rFonts w:ascii="Times New Roman" w:hAnsi="Times New Roman"/>
          <w:sz w:val="28"/>
          <w:szCs w:val="28"/>
        </w:rPr>
        <w:t>2</w:t>
      </w:r>
      <w:r w:rsidRPr="00174C0C" w:rsidR="00366DB2">
        <w:rPr>
          <w:rFonts w:ascii="Times New Roman" w:hAnsi="Times New Roman"/>
          <w:sz w:val="28"/>
          <w:szCs w:val="28"/>
        </w:rPr>
        <w:t>5</w:t>
      </w:r>
      <w:r w:rsidRPr="00174C0C">
        <w:rPr>
          <w:rFonts w:ascii="Times New Roman" w:hAnsi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Pr="00174C0C" w:rsidR="002E54E1">
        <w:rPr>
          <w:rFonts w:ascii="Times New Roman" w:hAnsi="Times New Roman"/>
          <w:sz w:val="28"/>
          <w:szCs w:val="28"/>
        </w:rPr>
        <w:t xml:space="preserve">, согласно которому расчет по страховым взносам за </w:t>
      </w:r>
      <w:r w:rsidRPr="00174C0C" w:rsidR="00797742">
        <w:rPr>
          <w:rFonts w:ascii="Times New Roman" w:hAnsi="Times New Roman"/>
          <w:sz w:val="28"/>
          <w:szCs w:val="28"/>
        </w:rPr>
        <w:t>12</w:t>
      </w:r>
      <w:r w:rsidRPr="00174C0C" w:rsidR="00B62D22">
        <w:rPr>
          <w:rFonts w:ascii="Times New Roman" w:hAnsi="Times New Roman"/>
          <w:sz w:val="28"/>
          <w:szCs w:val="28"/>
        </w:rPr>
        <w:t xml:space="preserve"> месяц</w:t>
      </w:r>
      <w:r w:rsidRPr="00174C0C" w:rsidR="00310645">
        <w:rPr>
          <w:rFonts w:ascii="Times New Roman" w:hAnsi="Times New Roman"/>
          <w:sz w:val="28"/>
          <w:szCs w:val="28"/>
        </w:rPr>
        <w:t>ев</w:t>
      </w:r>
      <w:r w:rsidRPr="00174C0C" w:rsidR="00B62D22">
        <w:rPr>
          <w:rFonts w:ascii="Times New Roman" w:hAnsi="Times New Roman"/>
          <w:sz w:val="28"/>
          <w:szCs w:val="28"/>
        </w:rPr>
        <w:t xml:space="preserve"> </w:t>
      </w:r>
      <w:r w:rsidRPr="00174C0C" w:rsidR="009E4D10">
        <w:rPr>
          <w:rFonts w:ascii="Times New Roman" w:hAnsi="Times New Roman"/>
          <w:sz w:val="28"/>
          <w:szCs w:val="28"/>
        </w:rPr>
        <w:t>20</w:t>
      </w:r>
      <w:r w:rsidRPr="00174C0C" w:rsidR="009C7F04">
        <w:rPr>
          <w:rFonts w:ascii="Times New Roman" w:hAnsi="Times New Roman"/>
          <w:sz w:val="28"/>
          <w:szCs w:val="28"/>
        </w:rPr>
        <w:t>2</w:t>
      </w:r>
      <w:r w:rsidRPr="00174C0C" w:rsidR="00366DB2">
        <w:rPr>
          <w:rFonts w:ascii="Times New Roman" w:hAnsi="Times New Roman"/>
          <w:sz w:val="28"/>
          <w:szCs w:val="28"/>
        </w:rPr>
        <w:t>4</w:t>
      </w:r>
      <w:r w:rsidRPr="00174C0C" w:rsidR="009E4D10">
        <w:rPr>
          <w:rFonts w:ascii="Times New Roman" w:hAnsi="Times New Roman"/>
          <w:sz w:val="28"/>
          <w:szCs w:val="28"/>
        </w:rPr>
        <w:t xml:space="preserve"> </w:t>
      </w:r>
      <w:r w:rsidRPr="00174C0C" w:rsidR="002E54E1">
        <w:rPr>
          <w:rFonts w:ascii="Times New Roman" w:hAnsi="Times New Roman"/>
          <w:sz w:val="28"/>
          <w:szCs w:val="28"/>
        </w:rPr>
        <w:t>год</w:t>
      </w:r>
      <w:r w:rsidRPr="00174C0C" w:rsidR="00E95997">
        <w:rPr>
          <w:rFonts w:ascii="Times New Roman" w:hAnsi="Times New Roman"/>
          <w:sz w:val="28"/>
          <w:szCs w:val="28"/>
        </w:rPr>
        <w:t>а</w:t>
      </w:r>
      <w:r w:rsidRPr="00174C0C" w:rsidR="002E54E1">
        <w:rPr>
          <w:rFonts w:ascii="Times New Roman" w:hAnsi="Times New Roman"/>
          <w:sz w:val="28"/>
          <w:szCs w:val="28"/>
        </w:rPr>
        <w:t xml:space="preserve"> </w:t>
      </w:r>
      <w:r w:rsidRPr="00174C0C">
        <w:rPr>
          <w:rFonts w:ascii="Times New Roman" w:hAnsi="Times New Roman"/>
          <w:sz w:val="28"/>
          <w:szCs w:val="28"/>
        </w:rPr>
        <w:t xml:space="preserve">представлен </w:t>
      </w:r>
      <w:r w:rsidRPr="00174C0C" w:rsidR="000911A0">
        <w:rPr>
          <w:rFonts w:ascii="Times New Roman" w:hAnsi="Times New Roman"/>
          <w:sz w:val="28"/>
          <w:szCs w:val="28"/>
        </w:rPr>
        <w:t>местной религиозной организаци</w:t>
      </w:r>
      <w:r w:rsidR="00C25F2F">
        <w:rPr>
          <w:rFonts w:ascii="Times New Roman" w:hAnsi="Times New Roman"/>
          <w:sz w:val="28"/>
          <w:szCs w:val="28"/>
        </w:rPr>
        <w:t>ей</w:t>
      </w:r>
      <w:r w:rsidRPr="00174C0C" w:rsidR="000911A0">
        <w:rPr>
          <w:rFonts w:ascii="Times New Roman" w:hAnsi="Times New Roman"/>
          <w:sz w:val="28"/>
          <w:szCs w:val="28"/>
        </w:rPr>
        <w:t xml:space="preserve"> православный Приход храма Рождества Пресвятой Богородицы </w:t>
      </w:r>
      <w:r w:rsidRPr="00174C0C" w:rsidR="000911A0">
        <w:rPr>
          <w:rFonts w:ascii="Times New Roman" w:hAnsi="Times New Roman"/>
          <w:sz w:val="28"/>
          <w:szCs w:val="28"/>
        </w:rPr>
        <w:t>г.п</w:t>
      </w:r>
      <w:r w:rsidRPr="00174C0C" w:rsidR="000911A0">
        <w:rPr>
          <w:rFonts w:ascii="Times New Roman" w:hAnsi="Times New Roman"/>
          <w:sz w:val="28"/>
          <w:szCs w:val="28"/>
        </w:rPr>
        <w:t xml:space="preserve">. Малиновский Советского района Ханты-Мансийского автономного округа – Югры Тюменской области  Югорской Епархии Русской Православной Церкви (Московский Патриархат) </w:t>
      </w:r>
      <w:r w:rsidRPr="00174C0C">
        <w:rPr>
          <w:rFonts w:ascii="Times New Roman" w:hAnsi="Times New Roman"/>
          <w:sz w:val="28"/>
          <w:szCs w:val="28"/>
        </w:rPr>
        <w:t xml:space="preserve">в налоговый орган </w:t>
      </w:r>
      <w:r w:rsidRPr="00174C0C" w:rsidR="00AD7E41">
        <w:rPr>
          <w:rFonts w:ascii="Times New Roman" w:hAnsi="Times New Roman"/>
          <w:sz w:val="28"/>
          <w:szCs w:val="28"/>
        </w:rPr>
        <w:t>28 января</w:t>
      </w:r>
      <w:r w:rsidRPr="00174C0C">
        <w:rPr>
          <w:rFonts w:ascii="Times New Roman" w:hAnsi="Times New Roman"/>
          <w:sz w:val="28"/>
          <w:szCs w:val="28"/>
        </w:rPr>
        <w:t xml:space="preserve"> 2025 года;</w:t>
      </w:r>
    </w:p>
    <w:p w:rsidR="000911A0" w:rsidRPr="00174C0C" w:rsidP="00174C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4C0C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расчета по страховым взносам </w:t>
      </w:r>
      <w:r w:rsidRPr="00174C0C">
        <w:rPr>
          <w:rFonts w:ascii="Times New Roman" w:hAnsi="Times New Roman"/>
          <w:sz w:val="28"/>
          <w:szCs w:val="28"/>
        </w:rPr>
        <w:t xml:space="preserve">за 12 месяцев 2024 года, который </w:t>
      </w:r>
      <w:r w:rsidRPr="00174C0C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 </w:t>
      </w:r>
      <w:r w:rsidRPr="00174C0C">
        <w:rPr>
          <w:rFonts w:ascii="Times New Roman" w:hAnsi="Times New Roman"/>
          <w:sz w:val="28"/>
          <w:szCs w:val="28"/>
        </w:rPr>
        <w:t>местной религиозной организаци</w:t>
      </w:r>
      <w:r w:rsidR="00C25F2F">
        <w:rPr>
          <w:rFonts w:ascii="Times New Roman" w:hAnsi="Times New Roman"/>
          <w:sz w:val="28"/>
          <w:szCs w:val="28"/>
        </w:rPr>
        <w:t>ей</w:t>
      </w:r>
      <w:r w:rsidRPr="00174C0C">
        <w:rPr>
          <w:rFonts w:ascii="Times New Roman" w:hAnsi="Times New Roman"/>
          <w:sz w:val="28"/>
          <w:szCs w:val="28"/>
        </w:rPr>
        <w:t xml:space="preserve"> православный Приход храма Рождества Пресвятой Богородицы </w:t>
      </w:r>
      <w:r w:rsidRPr="00174C0C">
        <w:rPr>
          <w:rFonts w:ascii="Times New Roman" w:hAnsi="Times New Roman"/>
          <w:sz w:val="28"/>
          <w:szCs w:val="28"/>
        </w:rPr>
        <w:t>г.п</w:t>
      </w:r>
      <w:r w:rsidRPr="00174C0C">
        <w:rPr>
          <w:rFonts w:ascii="Times New Roman" w:hAnsi="Times New Roman"/>
          <w:sz w:val="28"/>
          <w:szCs w:val="28"/>
        </w:rPr>
        <w:t xml:space="preserve">. Малиновский Советского района Ханты-Мансийского автономного округа – Югры Тюменской области Югорской Епархии Русской Православной Церкви (Московский Патриархат) </w:t>
      </w:r>
      <w:r w:rsidRPr="00174C0C">
        <w:rPr>
          <w:rFonts w:ascii="Times New Roman" w:hAnsi="Times New Roman"/>
          <w:sz w:val="28"/>
          <w:szCs w:val="28"/>
        </w:rPr>
        <w:t xml:space="preserve">в налоговый орган 28 января </w:t>
      </w:r>
      <w:r w:rsidRPr="00174C0C">
        <w:rPr>
          <w:rFonts w:ascii="Times New Roman" w:eastAsia="Times New Roman" w:hAnsi="Times New Roman"/>
          <w:sz w:val="28"/>
          <w:szCs w:val="28"/>
          <w:lang w:eastAsia="ru-RU"/>
        </w:rPr>
        <w:t xml:space="preserve">2025 года, </w:t>
      </w:r>
      <w:r w:rsidRPr="00174C0C">
        <w:rPr>
          <w:rFonts w:ascii="Times New Roman" w:hAnsi="Times New Roman"/>
          <w:sz w:val="28"/>
          <w:szCs w:val="28"/>
        </w:rPr>
        <w:t>то есть за пределами установленного законом срока,</w:t>
      </w:r>
      <w:r w:rsidRPr="00174C0C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подтверждается отметкой налогового органа о его принятии</w:t>
      </w:r>
      <w:r w:rsidRPr="00174C0C">
        <w:rPr>
          <w:rFonts w:ascii="Times New Roman" w:hAnsi="Times New Roman"/>
          <w:sz w:val="28"/>
          <w:szCs w:val="28"/>
        </w:rPr>
        <w:t>;</w:t>
      </w:r>
    </w:p>
    <w:p w:rsidR="000911A0" w:rsidRPr="00174C0C" w:rsidP="00174C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4C0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74C0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выпиской из Единого государственного реестра юридических лиц от </w:t>
      </w:r>
      <w:r w:rsidRPr="00174C0C" w:rsidR="00174C0C">
        <w:rPr>
          <w:rFonts w:ascii="Times New Roman" w:eastAsia="Times New Roman" w:hAnsi="Times New Roman"/>
          <w:sz w:val="28"/>
          <w:szCs w:val="28"/>
          <w:lang w:eastAsia="ru-RU"/>
        </w:rPr>
        <w:t>05 марта</w:t>
      </w:r>
      <w:r w:rsidRPr="00174C0C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174C0C" w:rsidR="00174C0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74C0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согласно которой лицом, имеющим право без доверенности выступать от имени юридического лица, является настоятель местной религиозной организации православный Приход храма Рождества Пресвятой Богородицы </w:t>
      </w:r>
      <w:r w:rsidRPr="00174C0C">
        <w:rPr>
          <w:rFonts w:ascii="Times New Roman" w:eastAsia="Times New Roman" w:hAnsi="Times New Roman"/>
          <w:sz w:val="28"/>
          <w:szCs w:val="28"/>
          <w:lang w:eastAsia="ru-RU"/>
        </w:rPr>
        <w:t>г.п</w:t>
      </w:r>
      <w:r w:rsidRPr="00174C0C">
        <w:rPr>
          <w:rFonts w:ascii="Times New Roman" w:eastAsia="Times New Roman" w:hAnsi="Times New Roman"/>
          <w:sz w:val="28"/>
          <w:szCs w:val="28"/>
          <w:lang w:eastAsia="ru-RU"/>
        </w:rPr>
        <w:t xml:space="preserve">. Малиновский Советского района Ханты-Мансийского автономного округа – Югры Тюменской области Югорской Епархии Русской Православной Церкви (Московский Патриархат) </w:t>
      </w:r>
      <w:r w:rsidRPr="00174C0C">
        <w:rPr>
          <w:rFonts w:ascii="Times New Roman" w:eastAsia="Times New Roman" w:hAnsi="Times New Roman"/>
          <w:sz w:val="28"/>
          <w:szCs w:val="28"/>
          <w:lang w:eastAsia="ru-RU"/>
        </w:rPr>
        <w:t>Стружак</w:t>
      </w:r>
      <w:r w:rsidRPr="00174C0C">
        <w:rPr>
          <w:rFonts w:ascii="Times New Roman" w:eastAsia="Times New Roman" w:hAnsi="Times New Roman"/>
          <w:sz w:val="28"/>
          <w:szCs w:val="28"/>
          <w:lang w:eastAsia="ru-RU"/>
        </w:rPr>
        <w:t xml:space="preserve"> Д.И.</w:t>
      </w:r>
    </w:p>
    <w:p w:rsidR="007930C7" w:rsidRPr="00174C0C" w:rsidP="00174C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4C0C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Pr="00174C0C"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74C0C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7930C7" w:rsidRPr="00174C0C" w:rsidP="00174C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4C0C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 w:rsidRPr="00174C0C"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</w:t>
      </w:r>
      <w:r w:rsidRPr="00174C0C" w:rsidR="001F7D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74C0C" w:rsidR="00174C0C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настоятеля местной религиозной организации православный Приход храма Рождества Пресвятой Богородицы </w:t>
      </w:r>
      <w:r w:rsidRPr="00174C0C" w:rsidR="00174C0C">
        <w:rPr>
          <w:rFonts w:ascii="Times New Roman" w:eastAsia="Times New Roman" w:hAnsi="Times New Roman"/>
          <w:sz w:val="28"/>
          <w:szCs w:val="28"/>
          <w:lang w:eastAsia="ru-RU"/>
        </w:rPr>
        <w:t>г.п</w:t>
      </w:r>
      <w:r w:rsidRPr="00174C0C" w:rsidR="00174C0C">
        <w:rPr>
          <w:rFonts w:ascii="Times New Roman" w:eastAsia="Times New Roman" w:hAnsi="Times New Roman"/>
          <w:sz w:val="28"/>
          <w:szCs w:val="28"/>
          <w:lang w:eastAsia="ru-RU"/>
        </w:rPr>
        <w:t xml:space="preserve">. Малиновский Советского района Ханты-Мансийского автономного округа – Югры Тюменской области  Югорской Епархии Русской Православной Церкви (Московский Патриархат) </w:t>
      </w:r>
      <w:r w:rsidRPr="00174C0C" w:rsidR="00174C0C">
        <w:rPr>
          <w:rFonts w:ascii="Times New Roman" w:eastAsia="Times New Roman" w:hAnsi="Times New Roman"/>
          <w:sz w:val="28"/>
          <w:szCs w:val="28"/>
          <w:lang w:eastAsia="ru-RU"/>
        </w:rPr>
        <w:t>Стружак</w:t>
      </w:r>
      <w:r w:rsidR="00174C0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74C0C" w:rsidR="00174C0C">
        <w:rPr>
          <w:rFonts w:ascii="Times New Roman" w:eastAsia="Times New Roman" w:hAnsi="Times New Roman"/>
          <w:sz w:val="28"/>
          <w:szCs w:val="28"/>
          <w:lang w:eastAsia="ru-RU"/>
        </w:rPr>
        <w:t xml:space="preserve"> Д.И. </w:t>
      </w:r>
      <w:r w:rsidRPr="00174C0C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Pr="00174C0C" w:rsidR="00AD7E41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174C0C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 w:rsidRPr="00174C0C" w:rsidR="00156113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расчета по страховым взносам</w:t>
      </w:r>
      <w:r w:rsidRPr="00174C0C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7930C7" w:rsidRPr="00174C0C" w:rsidP="00174C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4C0C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620C21" w:rsidRPr="00174C0C" w:rsidP="00174C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C0C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Pr="00174C0C" w:rsidR="00174C0C">
        <w:rPr>
          <w:rFonts w:ascii="Times New Roman" w:hAnsi="Times New Roman"/>
          <w:sz w:val="28"/>
          <w:szCs w:val="28"/>
        </w:rPr>
        <w:t>Стружак</w:t>
      </w:r>
      <w:r w:rsidR="00174C0C">
        <w:rPr>
          <w:rFonts w:ascii="Times New Roman" w:hAnsi="Times New Roman"/>
          <w:sz w:val="28"/>
          <w:szCs w:val="28"/>
        </w:rPr>
        <w:t>а</w:t>
      </w:r>
      <w:r w:rsidRPr="00174C0C" w:rsidR="00174C0C">
        <w:rPr>
          <w:rFonts w:ascii="Times New Roman" w:hAnsi="Times New Roman"/>
          <w:sz w:val="28"/>
          <w:szCs w:val="28"/>
        </w:rPr>
        <w:t xml:space="preserve"> Д.И.</w:t>
      </w:r>
      <w:r w:rsidRPr="00174C0C">
        <w:rPr>
          <w:rFonts w:ascii="Times New Roman" w:hAnsi="Times New Roman"/>
          <w:sz w:val="28"/>
          <w:szCs w:val="28"/>
        </w:rPr>
        <w:t xml:space="preserve">, </w:t>
      </w:r>
      <w:r w:rsidRPr="00174C0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74C0C" w:rsidR="00AD7E41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174C0C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имущественное положение, отсутствие </w:t>
      </w:r>
      <w:r w:rsidRPr="00174C0C">
        <w:rPr>
          <w:rFonts w:ascii="Times New Roman" w:eastAsia="Times New Roman" w:hAnsi="Times New Roman"/>
          <w:sz w:val="28"/>
          <w:szCs w:val="28"/>
          <w:lang w:eastAsia="ru-RU"/>
        </w:rPr>
        <w:t>обстоятельств</w:t>
      </w:r>
      <w:r w:rsidRPr="00174C0C"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 w:rsidRPr="00174C0C" w:rsidR="00174C0C">
        <w:rPr>
          <w:rFonts w:ascii="Times New Roman" w:hAnsi="Times New Roman"/>
          <w:sz w:val="28"/>
          <w:szCs w:val="28"/>
        </w:rPr>
        <w:t>Стружак</w:t>
      </w:r>
      <w:r w:rsidR="00174C0C">
        <w:rPr>
          <w:rFonts w:ascii="Times New Roman" w:hAnsi="Times New Roman"/>
          <w:sz w:val="28"/>
          <w:szCs w:val="28"/>
        </w:rPr>
        <w:t>у</w:t>
      </w:r>
      <w:r w:rsidRPr="00174C0C" w:rsidR="00174C0C">
        <w:rPr>
          <w:rFonts w:ascii="Times New Roman" w:hAnsi="Times New Roman"/>
          <w:sz w:val="28"/>
          <w:szCs w:val="28"/>
        </w:rPr>
        <w:t xml:space="preserve"> Д.И</w:t>
      </w:r>
      <w:r w:rsidRPr="00174C0C" w:rsidR="00AD7E41">
        <w:rPr>
          <w:rFonts w:ascii="Times New Roman" w:hAnsi="Times New Roman"/>
          <w:sz w:val="28"/>
          <w:szCs w:val="28"/>
        </w:rPr>
        <w:t xml:space="preserve">. </w:t>
      </w:r>
      <w:r w:rsidRPr="00174C0C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F6A4A" w:rsidRPr="00174C0C" w:rsidP="00174C0C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4C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74C0C" w:rsidR="007930C7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RPr="00174C0C" w:rsidP="00174C0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74C0C">
        <w:rPr>
          <w:rFonts w:ascii="Times New Roman" w:hAnsi="Times New Roman"/>
          <w:sz w:val="28"/>
          <w:szCs w:val="28"/>
        </w:rPr>
        <w:t>ПОСТАНОВИЛ:</w:t>
      </w:r>
    </w:p>
    <w:p w:rsidR="007930C7" w:rsidRPr="00174C0C" w:rsidP="00174C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A0183" w:rsidRPr="00174C0C" w:rsidP="00174C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4C0C">
        <w:rPr>
          <w:rFonts w:ascii="Times New Roman" w:hAnsi="Times New Roman"/>
          <w:sz w:val="28"/>
          <w:szCs w:val="28"/>
        </w:rPr>
        <w:t xml:space="preserve">Должностное лицо – </w:t>
      </w:r>
      <w:r w:rsidRPr="00174C0C" w:rsidR="00174C0C">
        <w:rPr>
          <w:rFonts w:ascii="Times New Roman" w:hAnsi="Times New Roman"/>
          <w:sz w:val="28"/>
          <w:szCs w:val="28"/>
        </w:rPr>
        <w:t xml:space="preserve">настоятеля местной религиозной организации православный Приход храма Рождества Пресвятой Богородицы </w:t>
      </w:r>
      <w:r w:rsidRPr="00174C0C" w:rsidR="00174C0C">
        <w:rPr>
          <w:rFonts w:ascii="Times New Roman" w:hAnsi="Times New Roman"/>
          <w:sz w:val="28"/>
          <w:szCs w:val="28"/>
        </w:rPr>
        <w:t>г.п</w:t>
      </w:r>
      <w:r w:rsidRPr="00174C0C" w:rsidR="00174C0C">
        <w:rPr>
          <w:rFonts w:ascii="Times New Roman" w:hAnsi="Times New Roman"/>
          <w:sz w:val="28"/>
          <w:szCs w:val="28"/>
        </w:rPr>
        <w:t xml:space="preserve">. Малиновский Советского района Ханты-Мансийского автономного округа – Югры Тюменской области  Югорской Епархии Русской Православной Церкви </w:t>
      </w:r>
      <w:r w:rsidRPr="00174C0C" w:rsidR="00174C0C">
        <w:rPr>
          <w:rFonts w:ascii="Times New Roman" w:hAnsi="Times New Roman"/>
          <w:sz w:val="28"/>
          <w:szCs w:val="28"/>
        </w:rPr>
        <w:t xml:space="preserve">(Московский Патриархат) </w:t>
      </w:r>
      <w:r w:rsidRPr="00174C0C" w:rsidR="00174C0C">
        <w:rPr>
          <w:rFonts w:ascii="Times New Roman" w:hAnsi="Times New Roman"/>
          <w:sz w:val="28"/>
          <w:szCs w:val="28"/>
        </w:rPr>
        <w:t>Стружак</w:t>
      </w:r>
      <w:r w:rsidR="00174C0C">
        <w:rPr>
          <w:rFonts w:ascii="Times New Roman" w:hAnsi="Times New Roman"/>
          <w:sz w:val="28"/>
          <w:szCs w:val="28"/>
        </w:rPr>
        <w:t>а</w:t>
      </w:r>
      <w:r w:rsidRPr="00174C0C" w:rsidR="00174C0C">
        <w:rPr>
          <w:rFonts w:ascii="Times New Roman" w:hAnsi="Times New Roman"/>
          <w:sz w:val="28"/>
          <w:szCs w:val="28"/>
        </w:rPr>
        <w:t xml:space="preserve"> Д</w:t>
      </w:r>
      <w:r w:rsidR="00FB4D2A">
        <w:rPr>
          <w:rFonts w:ascii="Times New Roman" w:hAnsi="Times New Roman"/>
          <w:sz w:val="28"/>
          <w:szCs w:val="28"/>
        </w:rPr>
        <w:t>.</w:t>
      </w:r>
      <w:r w:rsidRPr="00174C0C" w:rsidR="00174C0C">
        <w:rPr>
          <w:rFonts w:ascii="Times New Roman" w:hAnsi="Times New Roman"/>
          <w:sz w:val="28"/>
          <w:szCs w:val="28"/>
        </w:rPr>
        <w:t>И</w:t>
      </w:r>
      <w:r w:rsidR="00FB4D2A">
        <w:rPr>
          <w:rFonts w:ascii="Times New Roman" w:hAnsi="Times New Roman"/>
          <w:sz w:val="28"/>
          <w:szCs w:val="28"/>
        </w:rPr>
        <w:t>.</w:t>
      </w:r>
      <w:r w:rsidRPr="00174C0C" w:rsidR="00174C0C">
        <w:rPr>
          <w:rFonts w:ascii="Times New Roman" w:hAnsi="Times New Roman"/>
          <w:sz w:val="28"/>
          <w:szCs w:val="28"/>
        </w:rPr>
        <w:t xml:space="preserve"> </w:t>
      </w:r>
      <w:r w:rsidRPr="00174C0C">
        <w:rPr>
          <w:rFonts w:ascii="Times New Roman" w:hAnsi="Times New Roman"/>
          <w:sz w:val="28"/>
          <w:szCs w:val="28"/>
        </w:rPr>
        <w:t>признать виновн</w:t>
      </w:r>
      <w:r w:rsidRPr="00174C0C" w:rsidR="00AD7E41">
        <w:rPr>
          <w:rFonts w:ascii="Times New Roman" w:hAnsi="Times New Roman"/>
          <w:sz w:val="28"/>
          <w:szCs w:val="28"/>
        </w:rPr>
        <w:t>ым</w:t>
      </w:r>
      <w:r w:rsidRPr="00174C0C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предупреждения. </w:t>
      </w:r>
    </w:p>
    <w:p w:rsidR="007930C7" w:rsidRPr="00174C0C" w:rsidP="00174C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4C0C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Pr="00174C0C" w:rsidR="00267F64">
        <w:rPr>
          <w:rFonts w:ascii="Times New Roman" w:hAnsi="Times New Roman"/>
          <w:sz w:val="28"/>
          <w:szCs w:val="28"/>
        </w:rPr>
        <w:t>дней</w:t>
      </w:r>
      <w:r w:rsidRPr="00174C0C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174C0C">
        <w:rPr>
          <w:rFonts w:ascii="Times New Roman" w:hAnsi="Times New Roman"/>
          <w:sz w:val="28"/>
          <w:szCs w:val="28"/>
        </w:rPr>
        <w:t>через мирового судью</w:t>
      </w:r>
      <w:r w:rsidRPr="00174C0C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3619D9" w:rsidRPr="00174C0C" w:rsidP="00174C0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5F2F" w:rsidP="00C25F2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C25F2F" w:rsidP="00C25F2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FB4D2A" w:rsidP="00C25F2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D2A" w:rsidP="00C25F2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4D2A">
        <w:rPr>
          <w:rFonts w:ascii="Times New Roman" w:hAnsi="Times New Roman"/>
          <w:sz w:val="28"/>
          <w:szCs w:val="28"/>
        </w:rPr>
        <w:t>Согласовано</w:t>
      </w:r>
    </w:p>
    <w:p w:rsidR="00DB2CFA" w:rsidRPr="00174C0C" w:rsidP="00C25F2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D2A">
          <w:rPr>
            <w:noProof/>
          </w:rPr>
          <w:t>4</w:t>
        </w:r>
        <w:r>
          <w:fldChar w:fldCharType="end"/>
        </w:r>
      </w:p>
    </w:sdtContent>
  </w:sdt>
  <w:p w:rsidR="000E31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32AA5"/>
    <w:rsid w:val="000911A0"/>
    <w:rsid w:val="000A150C"/>
    <w:rsid w:val="000A4C2A"/>
    <w:rsid w:val="000D3DEC"/>
    <w:rsid w:val="000D4A17"/>
    <w:rsid w:val="000E310E"/>
    <w:rsid w:val="000E69F7"/>
    <w:rsid w:val="00105492"/>
    <w:rsid w:val="00125A4F"/>
    <w:rsid w:val="00137C39"/>
    <w:rsid w:val="001431D1"/>
    <w:rsid w:val="00156113"/>
    <w:rsid w:val="001669E5"/>
    <w:rsid w:val="001708DB"/>
    <w:rsid w:val="00174C0C"/>
    <w:rsid w:val="001758AE"/>
    <w:rsid w:val="001B19CD"/>
    <w:rsid w:val="001C0616"/>
    <w:rsid w:val="001C69C5"/>
    <w:rsid w:val="001D615D"/>
    <w:rsid w:val="001E273E"/>
    <w:rsid w:val="001F7224"/>
    <w:rsid w:val="001F7D34"/>
    <w:rsid w:val="00234449"/>
    <w:rsid w:val="0023557E"/>
    <w:rsid w:val="00243AA6"/>
    <w:rsid w:val="00244EC2"/>
    <w:rsid w:val="00267F64"/>
    <w:rsid w:val="002D719C"/>
    <w:rsid w:val="002E54E1"/>
    <w:rsid w:val="002F4AFC"/>
    <w:rsid w:val="00310645"/>
    <w:rsid w:val="003619D9"/>
    <w:rsid w:val="00361DC8"/>
    <w:rsid w:val="00366DB2"/>
    <w:rsid w:val="003751E9"/>
    <w:rsid w:val="003817A3"/>
    <w:rsid w:val="003823F6"/>
    <w:rsid w:val="003841C2"/>
    <w:rsid w:val="003849E8"/>
    <w:rsid w:val="003A5235"/>
    <w:rsid w:val="003A66FB"/>
    <w:rsid w:val="003A74D8"/>
    <w:rsid w:val="003B7173"/>
    <w:rsid w:val="003C5705"/>
    <w:rsid w:val="003D146D"/>
    <w:rsid w:val="003E50CA"/>
    <w:rsid w:val="003E6871"/>
    <w:rsid w:val="003F3E96"/>
    <w:rsid w:val="003F3F7B"/>
    <w:rsid w:val="0040015B"/>
    <w:rsid w:val="00421786"/>
    <w:rsid w:val="00431AEF"/>
    <w:rsid w:val="00437AB1"/>
    <w:rsid w:val="00452F9D"/>
    <w:rsid w:val="004807ED"/>
    <w:rsid w:val="00497D0C"/>
    <w:rsid w:val="004A1087"/>
    <w:rsid w:val="004C27A4"/>
    <w:rsid w:val="0051158A"/>
    <w:rsid w:val="005258FB"/>
    <w:rsid w:val="005350D2"/>
    <w:rsid w:val="005423CF"/>
    <w:rsid w:val="005764A4"/>
    <w:rsid w:val="00576E4E"/>
    <w:rsid w:val="00581DDE"/>
    <w:rsid w:val="00585C07"/>
    <w:rsid w:val="0059788F"/>
    <w:rsid w:val="005A6E8E"/>
    <w:rsid w:val="005B0FB3"/>
    <w:rsid w:val="005F003B"/>
    <w:rsid w:val="00620C21"/>
    <w:rsid w:val="00673C40"/>
    <w:rsid w:val="006A75CB"/>
    <w:rsid w:val="006B1BC2"/>
    <w:rsid w:val="006B4759"/>
    <w:rsid w:val="006C24E9"/>
    <w:rsid w:val="006D0398"/>
    <w:rsid w:val="006D0E03"/>
    <w:rsid w:val="006E4B81"/>
    <w:rsid w:val="006E68BD"/>
    <w:rsid w:val="007231FA"/>
    <w:rsid w:val="0074582F"/>
    <w:rsid w:val="00772C04"/>
    <w:rsid w:val="00780560"/>
    <w:rsid w:val="00782729"/>
    <w:rsid w:val="007930C7"/>
    <w:rsid w:val="00797742"/>
    <w:rsid w:val="007B1B74"/>
    <w:rsid w:val="007C1C6C"/>
    <w:rsid w:val="007E17EC"/>
    <w:rsid w:val="00860817"/>
    <w:rsid w:val="008A0183"/>
    <w:rsid w:val="008A73A3"/>
    <w:rsid w:val="008D1E12"/>
    <w:rsid w:val="008E28AD"/>
    <w:rsid w:val="008F032B"/>
    <w:rsid w:val="00920F62"/>
    <w:rsid w:val="0094550D"/>
    <w:rsid w:val="009A74DE"/>
    <w:rsid w:val="009C7F04"/>
    <w:rsid w:val="009E469D"/>
    <w:rsid w:val="009E4D10"/>
    <w:rsid w:val="00A1386D"/>
    <w:rsid w:val="00A31EB3"/>
    <w:rsid w:val="00A33985"/>
    <w:rsid w:val="00A4524A"/>
    <w:rsid w:val="00A46932"/>
    <w:rsid w:val="00A56AC6"/>
    <w:rsid w:val="00A81107"/>
    <w:rsid w:val="00A9309F"/>
    <w:rsid w:val="00A959F7"/>
    <w:rsid w:val="00AC1050"/>
    <w:rsid w:val="00AC6245"/>
    <w:rsid w:val="00AD3B43"/>
    <w:rsid w:val="00AD7E41"/>
    <w:rsid w:val="00AF6A4A"/>
    <w:rsid w:val="00B20AF3"/>
    <w:rsid w:val="00B377AA"/>
    <w:rsid w:val="00B5009D"/>
    <w:rsid w:val="00B62D22"/>
    <w:rsid w:val="00B6430B"/>
    <w:rsid w:val="00B75078"/>
    <w:rsid w:val="00B81EDF"/>
    <w:rsid w:val="00BA255D"/>
    <w:rsid w:val="00BA4B3A"/>
    <w:rsid w:val="00BB3933"/>
    <w:rsid w:val="00BC744B"/>
    <w:rsid w:val="00BD6609"/>
    <w:rsid w:val="00C01184"/>
    <w:rsid w:val="00C07FBE"/>
    <w:rsid w:val="00C23CD2"/>
    <w:rsid w:val="00C25F2F"/>
    <w:rsid w:val="00C34B00"/>
    <w:rsid w:val="00C476F8"/>
    <w:rsid w:val="00C7285C"/>
    <w:rsid w:val="00C75465"/>
    <w:rsid w:val="00C94A07"/>
    <w:rsid w:val="00CA3350"/>
    <w:rsid w:val="00CD29AC"/>
    <w:rsid w:val="00CE2D5A"/>
    <w:rsid w:val="00CF6014"/>
    <w:rsid w:val="00D261BF"/>
    <w:rsid w:val="00D26385"/>
    <w:rsid w:val="00D271C2"/>
    <w:rsid w:val="00D279F5"/>
    <w:rsid w:val="00D46511"/>
    <w:rsid w:val="00D508B8"/>
    <w:rsid w:val="00D50AA1"/>
    <w:rsid w:val="00D703E8"/>
    <w:rsid w:val="00D85C96"/>
    <w:rsid w:val="00D961C3"/>
    <w:rsid w:val="00DB2CFA"/>
    <w:rsid w:val="00DC5743"/>
    <w:rsid w:val="00DF0DD4"/>
    <w:rsid w:val="00DF1D15"/>
    <w:rsid w:val="00DF449E"/>
    <w:rsid w:val="00E1133C"/>
    <w:rsid w:val="00E15459"/>
    <w:rsid w:val="00E34702"/>
    <w:rsid w:val="00E36AE5"/>
    <w:rsid w:val="00E412B8"/>
    <w:rsid w:val="00E44EE3"/>
    <w:rsid w:val="00E52871"/>
    <w:rsid w:val="00E95997"/>
    <w:rsid w:val="00EB5809"/>
    <w:rsid w:val="00ED58A6"/>
    <w:rsid w:val="00EE5A68"/>
    <w:rsid w:val="00F03DBF"/>
    <w:rsid w:val="00F07A14"/>
    <w:rsid w:val="00F11A08"/>
    <w:rsid w:val="00F144DC"/>
    <w:rsid w:val="00F15EB2"/>
    <w:rsid w:val="00F221E3"/>
    <w:rsid w:val="00F24BB1"/>
    <w:rsid w:val="00F25A5B"/>
    <w:rsid w:val="00F42FD9"/>
    <w:rsid w:val="00F5368D"/>
    <w:rsid w:val="00F54068"/>
    <w:rsid w:val="00F6583B"/>
    <w:rsid w:val="00F92577"/>
    <w:rsid w:val="00F971FD"/>
    <w:rsid w:val="00FB4D2A"/>
    <w:rsid w:val="00FB7188"/>
    <w:rsid w:val="00FC10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E6AA1D20-75FA-42BE-945A-9BD459BA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styleId="Title">
    <w:name w:val="Title"/>
    <w:basedOn w:val="Normal"/>
    <w:next w:val="Normal"/>
    <w:link w:val="a4"/>
    <w:qFormat/>
    <w:locked/>
    <w:rsid w:val="00BA255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Заголовок Знак"/>
    <w:basedOn w:val="DefaultParagraphFont"/>
    <w:link w:val="Title"/>
    <w:rsid w:val="00BA255D"/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21">
    <w:name w:val="Основной текст 21"/>
    <w:basedOn w:val="Normal"/>
    <w:rsid w:val="0031064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